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70" w:rsidRPr="00C11A3B" w:rsidRDefault="00206A37" w:rsidP="00206A37">
      <w:pPr>
        <w:jc w:val="center"/>
        <w:rPr>
          <w:b/>
        </w:rPr>
      </w:pPr>
      <w:r w:rsidRPr="00C11A3B">
        <w:rPr>
          <w:b/>
        </w:rPr>
        <w:t>CHARAKTERYSTYKA ROBÓT OBJĘTYCH KOSZTORYSEM</w:t>
      </w:r>
    </w:p>
    <w:p w:rsidR="00206A37" w:rsidRDefault="00125CED" w:rsidP="00206A37">
      <w:r>
        <w:t xml:space="preserve">1. </w:t>
      </w:r>
      <w:r w:rsidR="00206A37">
        <w:t>Przedmiotem opracowania jest budowa kanalizacji sanitarnej wraz z przyłączami w miejscowości Swędów</w:t>
      </w:r>
      <w:r w:rsidR="0051787A">
        <w:t>, gmina Stryków do realizacji na działkach o nr: 611/3, 612/3, 612/4, 612/5, 613/2, 614/1, 618/3, 619/3, 620/4, 621/23, 621/25, 621/26, 628/2, 629/4, 629/6, 630/2, 630/3, 630/5, 652/2 zlokalizowanych wzdłuż ul. Nad Torem.</w:t>
      </w:r>
      <w:r>
        <w:t xml:space="preserve"> Działki są własnością osób prywatnych.</w:t>
      </w:r>
    </w:p>
    <w:p w:rsidR="00775E4E" w:rsidRDefault="00775E4E" w:rsidP="00206A37">
      <w:r>
        <w:t>2. Zakres robót obejmuje:</w:t>
      </w:r>
    </w:p>
    <w:p w:rsidR="00775E4E" w:rsidRDefault="00775E4E" w:rsidP="00206A37">
      <w:r>
        <w:t>- roboty ziemne                                                                                                                                                                     – budowę kanału z rur kamionkowych Ø200;                                                                                                                        - uzbrojenie kanału w studnie rewizyjne Ø1200;                                                                                                                                     - budowę przyłączy z rur PVC 160;                                                                                                                                                - odtworzenie terenu do stanu pierwotnego;                                                                                                                           - wykonanie prób i sprawdzeń;                                                                                                                                                 - obsługę geodezyjną.</w:t>
      </w:r>
    </w:p>
    <w:p w:rsidR="00125CED" w:rsidRDefault="00775E4E" w:rsidP="00206A37">
      <w:r>
        <w:t>3</w:t>
      </w:r>
      <w:r w:rsidR="00125CED">
        <w:t xml:space="preserve">. Przy dokonywaniu </w:t>
      </w:r>
      <w:r w:rsidR="005145CD">
        <w:t>przedmiaru robót przyjęto założenia</w:t>
      </w:r>
      <w:r w:rsidR="00125CED">
        <w:t>:</w:t>
      </w:r>
    </w:p>
    <w:p w:rsidR="00D97A85" w:rsidRDefault="00125CED" w:rsidP="00D97A85">
      <w:pPr>
        <w:ind w:right="57"/>
      </w:pPr>
      <w:r>
        <w:t xml:space="preserve">- układanie kanału z glazurowanych rur kamionkowych częściowo w wykopie otwartym, częściowo ze względu na </w:t>
      </w:r>
      <w:r w:rsidR="000075C4">
        <w:t>znaczny stopień zagospodarowania</w:t>
      </w:r>
      <w:r>
        <w:t xml:space="preserve"> terenu </w:t>
      </w:r>
      <w:r w:rsidR="000075C4">
        <w:t xml:space="preserve">- </w:t>
      </w:r>
      <w:r>
        <w:t xml:space="preserve">metodą </w:t>
      </w:r>
      <w:proofErr w:type="spellStart"/>
      <w:r>
        <w:t>bezwykopową</w:t>
      </w:r>
      <w:proofErr w:type="spellEnd"/>
      <w:r>
        <w:t>;</w:t>
      </w:r>
    </w:p>
    <w:p w:rsidR="00D97A85" w:rsidRDefault="00D97A85" w:rsidP="00D97A85">
      <w:pPr>
        <w:ind w:right="57"/>
      </w:pPr>
      <w:r>
        <w:t>- prowadzenie robót w wykopach otwartych w pełni umocnionych;</w:t>
      </w:r>
    </w:p>
    <w:p w:rsidR="00D97A85" w:rsidRDefault="00D97A85" w:rsidP="00D97A85">
      <w:pPr>
        <w:ind w:right="57"/>
      </w:pPr>
      <w:r>
        <w:t>- pełne zabezpieczenie instalacji kolidujących z trasą kanalizacji;</w:t>
      </w:r>
    </w:p>
    <w:p w:rsidR="00125CED" w:rsidRDefault="00D97A85" w:rsidP="00D97A85">
      <w:pPr>
        <w:ind w:right="57"/>
      </w:pPr>
      <w:r>
        <w:t>- wykonanie przyłączy</w:t>
      </w:r>
      <w:r w:rsidR="00125CED">
        <w:t xml:space="preserve"> z rur PVC 160 zakończone systemową studzienką kontrolną 425 mm;</w:t>
      </w:r>
    </w:p>
    <w:p w:rsidR="00D97A85" w:rsidRDefault="00D97A85" w:rsidP="00D97A85">
      <w:pPr>
        <w:ind w:right="57"/>
      </w:pPr>
      <w:r>
        <w:t xml:space="preserve">- wokół kanału Ø 200 oraz przyłączy częściową wymianę gruntu </w:t>
      </w:r>
      <w:r w:rsidR="000075C4">
        <w:t>o grubości warstwy nie mniejszej</w:t>
      </w:r>
      <w:r>
        <w:t xml:space="preserve"> od projektowej;</w:t>
      </w:r>
    </w:p>
    <w:p w:rsidR="005145CD" w:rsidRDefault="00C11A3B" w:rsidP="00D97A85">
      <w:pPr>
        <w:ind w:right="57"/>
      </w:pPr>
      <w:r>
        <w:t>4. Ceny robocizny, materiałów, pracy sprzętu oraz poziom czynników kosztorysowych przyjęto na podstawie wydawnictw SEKOCENBUDU za I kwartał 2014 r.</w:t>
      </w:r>
    </w:p>
    <w:sectPr w:rsidR="005145CD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206A37"/>
    <w:rsid w:val="000075C4"/>
    <w:rsid w:val="00125CED"/>
    <w:rsid w:val="00186531"/>
    <w:rsid w:val="00206A37"/>
    <w:rsid w:val="005145CD"/>
    <w:rsid w:val="0051787A"/>
    <w:rsid w:val="006902D5"/>
    <w:rsid w:val="00775E4E"/>
    <w:rsid w:val="00B53AD3"/>
    <w:rsid w:val="00C11A3B"/>
    <w:rsid w:val="00D97A85"/>
    <w:rsid w:val="00F02470"/>
    <w:rsid w:val="00FB5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6</cp:revision>
  <cp:lastPrinted>2014-03-31T06:30:00Z</cp:lastPrinted>
  <dcterms:created xsi:type="dcterms:W3CDTF">2014-03-28T11:46:00Z</dcterms:created>
  <dcterms:modified xsi:type="dcterms:W3CDTF">2014-03-31T06:30:00Z</dcterms:modified>
</cp:coreProperties>
</file>